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23" w:rsidRDefault="00E07523" w:rsidP="009A7C06">
      <w:pPr>
        <w:rPr>
          <w:b/>
        </w:rPr>
      </w:pPr>
      <w:bookmarkStart w:id="0" w:name="_GoBack"/>
      <w:bookmarkEnd w:id="0"/>
    </w:p>
    <w:p w:rsidR="009A7C06" w:rsidRDefault="009A7C06" w:rsidP="009A7C06">
      <w:pPr>
        <w:rPr>
          <w:b/>
        </w:rPr>
      </w:pPr>
    </w:p>
    <w:p w:rsidR="00FA424E" w:rsidRDefault="00FA424E" w:rsidP="00FA424E">
      <w:pPr>
        <w:rPr>
          <w:b/>
        </w:rPr>
      </w:pPr>
    </w:p>
    <w:p w:rsidR="00FA424E" w:rsidRDefault="00FA424E" w:rsidP="00FA424E">
      <w:pPr>
        <w:rPr>
          <w:b/>
        </w:rPr>
      </w:pPr>
    </w:p>
    <w:p w:rsidR="00FA424E" w:rsidRDefault="00FA424E" w:rsidP="00FA424E">
      <w:pPr>
        <w:rPr>
          <w:b/>
        </w:rPr>
      </w:pPr>
    </w:p>
    <w:p w:rsidR="00E50BC9" w:rsidRDefault="008B0F73" w:rsidP="003267DA">
      <w:pPr>
        <w:ind w:left="7655" w:hanging="7655"/>
      </w:pPr>
      <w:r>
        <w:rPr>
          <w:noProof/>
        </w:rPr>
        <mc:AlternateContent>
          <mc:Choice Requires="wps">
            <w:drawing>
              <wp:anchor distT="0" distB="0" distL="114300" distR="114300" simplePos="0" relativeHeight="251657728" behindDoc="0" locked="0" layoutInCell="1" allowOverlap="1">
                <wp:simplePos x="0" y="0"/>
                <wp:positionH relativeFrom="page">
                  <wp:posOffset>5678170</wp:posOffset>
                </wp:positionH>
                <wp:positionV relativeFrom="page">
                  <wp:posOffset>705485</wp:posOffset>
                </wp:positionV>
                <wp:extent cx="1743075" cy="2961640"/>
                <wp:effectExtent l="127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96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224" w:rsidRPr="003D7277" w:rsidRDefault="00F519BF" w:rsidP="00913224">
                            <w:pPr>
                              <w:spacing w:before="150"/>
                              <w:rPr>
                                <w:sz w:val="14"/>
                                <w:szCs w:val="14"/>
                              </w:rPr>
                            </w:pPr>
                            <w:r>
                              <w:rPr>
                                <w:sz w:val="14"/>
                                <w:szCs w:val="14"/>
                              </w:rPr>
                              <w:t>HR og Personale</w:t>
                            </w:r>
                          </w:p>
                          <w:p w:rsidR="00913224" w:rsidRPr="003D7277" w:rsidRDefault="008B0F73" w:rsidP="00913224">
                            <w:pPr>
                              <w:rPr>
                                <w:sz w:val="14"/>
                                <w:szCs w:val="14"/>
                              </w:rPr>
                            </w:pPr>
                          </w:p>
                          <w:p w:rsidR="00913224" w:rsidRPr="003D7277" w:rsidRDefault="00F519BF" w:rsidP="00913224">
                            <w:pPr>
                              <w:rPr>
                                <w:sz w:val="14"/>
                                <w:szCs w:val="14"/>
                              </w:rPr>
                            </w:pPr>
                            <w:r w:rsidRPr="003D7277">
                              <w:rPr>
                                <w:sz w:val="14"/>
                                <w:szCs w:val="14"/>
                              </w:rPr>
                              <w:t>Rådhuset, Torvet 1</w:t>
                            </w:r>
                          </w:p>
                          <w:p w:rsidR="00913224" w:rsidRPr="003D7277" w:rsidRDefault="00F519BF" w:rsidP="00913224">
                            <w:pPr>
                              <w:rPr>
                                <w:sz w:val="14"/>
                                <w:szCs w:val="14"/>
                              </w:rPr>
                            </w:pPr>
                            <w:r w:rsidRPr="003D7277">
                              <w:rPr>
                                <w:sz w:val="14"/>
                                <w:szCs w:val="14"/>
                              </w:rPr>
                              <w:t>5800 Nyborg</w:t>
                            </w:r>
                          </w:p>
                          <w:p w:rsidR="00913224" w:rsidRPr="003D7277" w:rsidRDefault="008B0F73" w:rsidP="00913224">
                            <w:pPr>
                              <w:rPr>
                                <w:sz w:val="14"/>
                                <w:szCs w:val="14"/>
                              </w:rPr>
                            </w:pPr>
                          </w:p>
                          <w:p w:rsidR="00913224" w:rsidRPr="003D7277" w:rsidRDefault="00F519BF" w:rsidP="00913224">
                            <w:pPr>
                              <w:rPr>
                                <w:sz w:val="14"/>
                                <w:szCs w:val="14"/>
                              </w:rPr>
                            </w:pPr>
                            <w:r w:rsidRPr="003D7277">
                              <w:rPr>
                                <w:sz w:val="14"/>
                                <w:szCs w:val="14"/>
                              </w:rPr>
                              <w:t>Betjen dig selv på</w:t>
                            </w:r>
                          </w:p>
                          <w:p w:rsidR="00913224" w:rsidRPr="003D7277" w:rsidRDefault="00F519BF" w:rsidP="00913224">
                            <w:pPr>
                              <w:rPr>
                                <w:b/>
                                <w:sz w:val="14"/>
                                <w:szCs w:val="14"/>
                              </w:rPr>
                            </w:pPr>
                            <w:r w:rsidRPr="003D7277">
                              <w:rPr>
                                <w:b/>
                                <w:sz w:val="14"/>
                                <w:szCs w:val="14"/>
                              </w:rPr>
                              <w:t>www.nyborg.dk</w:t>
                            </w:r>
                          </w:p>
                          <w:p w:rsidR="00913224" w:rsidRPr="003D7277" w:rsidRDefault="008B0F73" w:rsidP="00913224">
                            <w:pPr>
                              <w:rPr>
                                <w:sz w:val="14"/>
                                <w:szCs w:val="14"/>
                              </w:rPr>
                            </w:pPr>
                          </w:p>
                          <w:p w:rsidR="00913224" w:rsidRPr="003D7277" w:rsidRDefault="008B0F73" w:rsidP="00913224">
                            <w:pPr>
                              <w:rPr>
                                <w:sz w:val="14"/>
                                <w:szCs w:val="14"/>
                              </w:rPr>
                            </w:pPr>
                            <w:hyperlink r:id="rId7" w:history="1">
                              <w:r w:rsidR="00F519BF" w:rsidRPr="003D7277">
                                <w:rPr>
                                  <w:rStyle w:val="Hyperlink"/>
                                  <w:sz w:val="14"/>
                                  <w:szCs w:val="14"/>
                                </w:rPr>
                                <w:t>sikkerepost@nyborg.dk</w:t>
                              </w:r>
                            </w:hyperlink>
                          </w:p>
                          <w:p w:rsidR="00913224" w:rsidRPr="003D7277" w:rsidRDefault="008B0F73" w:rsidP="00913224">
                            <w:pPr>
                              <w:rPr>
                                <w:sz w:val="14"/>
                                <w:szCs w:val="14"/>
                              </w:rPr>
                            </w:pPr>
                          </w:p>
                          <w:p w:rsidR="00913224" w:rsidRPr="003D7277" w:rsidRDefault="00F519BF" w:rsidP="00913224">
                            <w:pPr>
                              <w:rPr>
                                <w:sz w:val="14"/>
                                <w:szCs w:val="14"/>
                              </w:rPr>
                            </w:pPr>
                            <w:r w:rsidRPr="003D7277">
                              <w:rPr>
                                <w:sz w:val="14"/>
                                <w:szCs w:val="14"/>
                              </w:rPr>
                              <w:t xml:space="preserve">Sags nr.: </w:t>
                            </w:r>
                            <w:r>
                              <w:rPr>
                                <w:sz w:val="14"/>
                                <w:szCs w:val="14"/>
                              </w:rPr>
                              <w:t>450-201</w:t>
                            </w:r>
                            <w:r w:rsidR="00DE5371">
                              <w:rPr>
                                <w:sz w:val="14"/>
                                <w:szCs w:val="14"/>
                              </w:rPr>
                              <w:t>2</w:t>
                            </w:r>
                            <w:r>
                              <w:rPr>
                                <w:sz w:val="14"/>
                                <w:szCs w:val="14"/>
                              </w:rPr>
                              <w:t>-</w:t>
                            </w:r>
                            <w:r w:rsidR="00DE5371">
                              <w:rPr>
                                <w:sz w:val="14"/>
                                <w:szCs w:val="14"/>
                              </w:rPr>
                              <w:t>40342</w:t>
                            </w:r>
                          </w:p>
                          <w:p w:rsidR="00913224" w:rsidRPr="003D7277" w:rsidRDefault="008B0F73" w:rsidP="00913224">
                            <w:pPr>
                              <w:rPr>
                                <w:sz w:val="14"/>
                                <w:szCs w:val="14"/>
                              </w:rPr>
                            </w:pPr>
                          </w:p>
                          <w:p w:rsidR="00913224" w:rsidRPr="003D7277" w:rsidRDefault="00627DD2" w:rsidP="00913224">
                            <w:pPr>
                              <w:rPr>
                                <w:b/>
                                <w:sz w:val="14"/>
                                <w:szCs w:val="14"/>
                              </w:rPr>
                            </w:pPr>
                            <w:r>
                              <w:rPr>
                                <w:b/>
                                <w:sz w:val="14"/>
                                <w:szCs w:val="14"/>
                              </w:rPr>
                              <w:t>03</w:t>
                            </w:r>
                            <w:r w:rsidR="00F519BF">
                              <w:rPr>
                                <w:b/>
                                <w:sz w:val="14"/>
                                <w:szCs w:val="14"/>
                              </w:rPr>
                              <w:t>-0</w:t>
                            </w:r>
                            <w:r>
                              <w:rPr>
                                <w:b/>
                                <w:sz w:val="14"/>
                                <w:szCs w:val="14"/>
                              </w:rPr>
                              <w:t>6</w:t>
                            </w:r>
                            <w:r w:rsidR="00F519BF">
                              <w:rPr>
                                <w:b/>
                                <w:sz w:val="14"/>
                                <w:szCs w:val="14"/>
                              </w:rPr>
                              <w:t>-2019</w:t>
                            </w:r>
                          </w:p>
                          <w:p w:rsidR="003C71E9" w:rsidRPr="002D7178" w:rsidRDefault="008B0F73" w:rsidP="002D7178">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7.1pt;margin-top:55.55pt;width:137.25pt;height:23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V8+tgIAALo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" filled="f" stroked="f">
                <v:textbox>
                  <w:txbxContent>
                    <w:p w:rsidR="00913224" w:rsidRPr="003D7277" w:rsidRDefault="00F519BF" w:rsidP="00913224">
                      <w:pPr>
                        <w:spacing w:before="150"/>
                        <w:rPr>
                          <w:sz w:val="14"/>
                          <w:szCs w:val="14"/>
                        </w:rPr>
                      </w:pPr>
                      <w:r>
                        <w:rPr>
                          <w:sz w:val="14"/>
                          <w:szCs w:val="14"/>
                        </w:rPr>
                        <w:t>HR og Personale</w:t>
                      </w:r>
                    </w:p>
                    <w:p w:rsidR="00913224" w:rsidRPr="003D7277" w:rsidRDefault="008B0F73" w:rsidP="00913224">
                      <w:pPr>
                        <w:rPr>
                          <w:sz w:val="14"/>
                          <w:szCs w:val="14"/>
                        </w:rPr>
                      </w:pPr>
                    </w:p>
                    <w:p w:rsidR="00913224" w:rsidRPr="003D7277" w:rsidRDefault="00F519BF" w:rsidP="00913224">
                      <w:pPr>
                        <w:rPr>
                          <w:sz w:val="14"/>
                          <w:szCs w:val="14"/>
                        </w:rPr>
                      </w:pPr>
                      <w:r w:rsidRPr="003D7277">
                        <w:rPr>
                          <w:sz w:val="14"/>
                          <w:szCs w:val="14"/>
                        </w:rPr>
                        <w:t>Rådhuset, Torvet 1</w:t>
                      </w:r>
                    </w:p>
                    <w:p w:rsidR="00913224" w:rsidRPr="003D7277" w:rsidRDefault="00F519BF" w:rsidP="00913224">
                      <w:pPr>
                        <w:rPr>
                          <w:sz w:val="14"/>
                          <w:szCs w:val="14"/>
                        </w:rPr>
                      </w:pPr>
                      <w:r w:rsidRPr="003D7277">
                        <w:rPr>
                          <w:sz w:val="14"/>
                          <w:szCs w:val="14"/>
                        </w:rPr>
                        <w:t>5800 Nyborg</w:t>
                      </w:r>
                    </w:p>
                    <w:p w:rsidR="00913224" w:rsidRPr="003D7277" w:rsidRDefault="008B0F73" w:rsidP="00913224">
                      <w:pPr>
                        <w:rPr>
                          <w:sz w:val="14"/>
                          <w:szCs w:val="14"/>
                        </w:rPr>
                      </w:pPr>
                    </w:p>
                    <w:p w:rsidR="00913224" w:rsidRPr="003D7277" w:rsidRDefault="00F519BF" w:rsidP="00913224">
                      <w:pPr>
                        <w:rPr>
                          <w:sz w:val="14"/>
                          <w:szCs w:val="14"/>
                        </w:rPr>
                      </w:pPr>
                      <w:r w:rsidRPr="003D7277">
                        <w:rPr>
                          <w:sz w:val="14"/>
                          <w:szCs w:val="14"/>
                        </w:rPr>
                        <w:t>Betjen dig selv på</w:t>
                      </w:r>
                    </w:p>
                    <w:p w:rsidR="00913224" w:rsidRPr="003D7277" w:rsidRDefault="00F519BF" w:rsidP="00913224">
                      <w:pPr>
                        <w:rPr>
                          <w:b/>
                          <w:sz w:val="14"/>
                          <w:szCs w:val="14"/>
                        </w:rPr>
                      </w:pPr>
                      <w:r w:rsidRPr="003D7277">
                        <w:rPr>
                          <w:b/>
                          <w:sz w:val="14"/>
                          <w:szCs w:val="14"/>
                        </w:rPr>
                        <w:t>www.nyborg.dk</w:t>
                      </w:r>
                    </w:p>
                    <w:p w:rsidR="00913224" w:rsidRPr="003D7277" w:rsidRDefault="008B0F73" w:rsidP="00913224">
                      <w:pPr>
                        <w:rPr>
                          <w:sz w:val="14"/>
                          <w:szCs w:val="14"/>
                        </w:rPr>
                      </w:pPr>
                    </w:p>
                    <w:p w:rsidR="00913224" w:rsidRPr="003D7277" w:rsidRDefault="008B0F73" w:rsidP="00913224">
                      <w:pPr>
                        <w:rPr>
                          <w:sz w:val="14"/>
                          <w:szCs w:val="14"/>
                        </w:rPr>
                      </w:pPr>
                      <w:hyperlink r:id="rId8" w:history="1">
                        <w:r w:rsidR="00F519BF" w:rsidRPr="003D7277">
                          <w:rPr>
                            <w:rStyle w:val="Hyperlink"/>
                            <w:sz w:val="14"/>
                            <w:szCs w:val="14"/>
                          </w:rPr>
                          <w:t>sikkerepost@nyborg.dk</w:t>
                        </w:r>
                      </w:hyperlink>
                    </w:p>
                    <w:p w:rsidR="00913224" w:rsidRPr="003D7277" w:rsidRDefault="008B0F73" w:rsidP="00913224">
                      <w:pPr>
                        <w:rPr>
                          <w:sz w:val="14"/>
                          <w:szCs w:val="14"/>
                        </w:rPr>
                      </w:pPr>
                    </w:p>
                    <w:p w:rsidR="00913224" w:rsidRPr="003D7277" w:rsidRDefault="00F519BF" w:rsidP="00913224">
                      <w:pPr>
                        <w:rPr>
                          <w:sz w:val="14"/>
                          <w:szCs w:val="14"/>
                        </w:rPr>
                      </w:pPr>
                      <w:r w:rsidRPr="003D7277">
                        <w:rPr>
                          <w:sz w:val="14"/>
                          <w:szCs w:val="14"/>
                        </w:rPr>
                        <w:t xml:space="preserve">Sags nr.: </w:t>
                      </w:r>
                      <w:r>
                        <w:rPr>
                          <w:sz w:val="14"/>
                          <w:szCs w:val="14"/>
                        </w:rPr>
                        <w:t>450-201</w:t>
                      </w:r>
                      <w:r w:rsidR="00DE5371">
                        <w:rPr>
                          <w:sz w:val="14"/>
                          <w:szCs w:val="14"/>
                        </w:rPr>
                        <w:t>2</w:t>
                      </w:r>
                      <w:r>
                        <w:rPr>
                          <w:sz w:val="14"/>
                          <w:szCs w:val="14"/>
                        </w:rPr>
                        <w:t>-</w:t>
                      </w:r>
                      <w:r w:rsidR="00DE5371">
                        <w:rPr>
                          <w:sz w:val="14"/>
                          <w:szCs w:val="14"/>
                        </w:rPr>
                        <w:t>40342</w:t>
                      </w:r>
                    </w:p>
                    <w:p w:rsidR="00913224" w:rsidRPr="003D7277" w:rsidRDefault="008B0F73" w:rsidP="00913224">
                      <w:pPr>
                        <w:rPr>
                          <w:sz w:val="14"/>
                          <w:szCs w:val="14"/>
                        </w:rPr>
                      </w:pPr>
                    </w:p>
                    <w:p w:rsidR="00913224" w:rsidRPr="003D7277" w:rsidRDefault="00627DD2" w:rsidP="00913224">
                      <w:pPr>
                        <w:rPr>
                          <w:b/>
                          <w:sz w:val="14"/>
                          <w:szCs w:val="14"/>
                        </w:rPr>
                      </w:pPr>
                      <w:r>
                        <w:rPr>
                          <w:b/>
                          <w:sz w:val="14"/>
                          <w:szCs w:val="14"/>
                        </w:rPr>
                        <w:t>03</w:t>
                      </w:r>
                      <w:r w:rsidR="00F519BF">
                        <w:rPr>
                          <w:b/>
                          <w:sz w:val="14"/>
                          <w:szCs w:val="14"/>
                        </w:rPr>
                        <w:t>-0</w:t>
                      </w:r>
                      <w:r>
                        <w:rPr>
                          <w:b/>
                          <w:sz w:val="14"/>
                          <w:szCs w:val="14"/>
                        </w:rPr>
                        <w:t>6</w:t>
                      </w:r>
                      <w:r w:rsidR="00F519BF">
                        <w:rPr>
                          <w:b/>
                          <w:sz w:val="14"/>
                          <w:szCs w:val="14"/>
                        </w:rPr>
                        <w:t>-2019</w:t>
                      </w:r>
                    </w:p>
                    <w:p w:rsidR="003C71E9" w:rsidRPr="002D7178" w:rsidRDefault="008B0F73" w:rsidP="002D7178">
                      <w:pPr>
                        <w:rPr>
                          <w:b/>
                          <w:sz w:val="16"/>
                          <w:szCs w:val="16"/>
                        </w:rPr>
                      </w:pPr>
                    </w:p>
                  </w:txbxContent>
                </v:textbox>
                <w10:wrap anchorx="page" anchory="page"/>
              </v:shape>
            </w:pict>
          </mc:Fallback>
        </mc:AlternateContent>
      </w:r>
    </w:p>
    <w:p w:rsidR="00E50BC9" w:rsidRDefault="00F519BF" w:rsidP="006D1CF8">
      <w:pPr>
        <w:tabs>
          <w:tab w:val="left" w:pos="7655"/>
        </w:tabs>
      </w:pPr>
      <w:r w:rsidRPr="00525C6C">
        <w:rPr>
          <w:noProof/>
        </w:rPr>
        <w:drawing>
          <wp:anchor distT="0" distB="0" distL="114300" distR="114300" simplePos="0" relativeHeight="251657216" behindDoc="0" locked="1" layoutInCell="1" allowOverlap="1">
            <wp:simplePos x="0" y="0"/>
            <wp:positionH relativeFrom="page">
              <wp:posOffset>800100</wp:posOffset>
            </wp:positionH>
            <wp:positionV relativeFrom="page">
              <wp:posOffset>876300</wp:posOffset>
            </wp:positionV>
            <wp:extent cx="876300" cy="333375"/>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kst_Interlaced.GIF"/>
                    <pic:cNvPicPr/>
                  </pic:nvPicPr>
                  <pic:blipFill>
                    <a:blip r:embed="rId9" cstate="print"/>
                    <a:stretch>
                      <a:fillRect/>
                    </a:stretch>
                  </pic:blipFill>
                  <pic:spPr>
                    <a:xfrm>
                      <a:off x="0" y="0"/>
                      <a:ext cx="876300" cy="333375"/>
                    </a:xfrm>
                    <a:prstGeom prst="rect">
                      <a:avLst/>
                    </a:prstGeom>
                  </pic:spPr>
                </pic:pic>
              </a:graphicData>
            </a:graphic>
          </wp:anchor>
        </w:drawing>
      </w:r>
    </w:p>
    <w:p w:rsidR="003F22C3" w:rsidRPr="00A35CE9" w:rsidRDefault="003F22C3" w:rsidP="00ED3631"/>
    <w:p w:rsidR="00051D5D" w:rsidRPr="00BB7248" w:rsidRDefault="00051D5D" w:rsidP="00051D5D">
      <w:pPr>
        <w:rPr>
          <w:b/>
        </w:rPr>
      </w:pPr>
      <w:r w:rsidRPr="00BB7248">
        <w:rPr>
          <w:b/>
        </w:rPr>
        <w:t>Rygepolitik for Nyborg Kommune</w:t>
      </w:r>
    </w:p>
    <w:p w:rsidR="00830FE3" w:rsidRDefault="00051D5D" w:rsidP="00051D5D">
      <w:pPr>
        <w:rPr>
          <w:i/>
        </w:rPr>
      </w:pPr>
      <w:r w:rsidRPr="00BB7248">
        <w:rPr>
          <w:i/>
        </w:rPr>
        <w:t xml:space="preserve">Rygepolitikken er gældende fra </w:t>
      </w:r>
      <w:r w:rsidR="00610286">
        <w:rPr>
          <w:i/>
        </w:rPr>
        <w:t>1. august 2020</w:t>
      </w:r>
      <w:r w:rsidRPr="00BB7248">
        <w:rPr>
          <w:i/>
        </w:rPr>
        <w:t xml:space="preserve"> og tager afsæt i Lov om røgfri miljøer og </w:t>
      </w:r>
      <w:r w:rsidR="006A43B7">
        <w:rPr>
          <w:i/>
        </w:rPr>
        <w:t>Økonomiudvalgets</w:t>
      </w:r>
      <w:r w:rsidRPr="00BB7248">
        <w:rPr>
          <w:i/>
        </w:rPr>
        <w:t xml:space="preserve"> beslutning om røgfri arbejdstid af </w:t>
      </w:r>
      <w:r w:rsidR="006A43B7">
        <w:rPr>
          <w:i/>
        </w:rPr>
        <w:t>17. juni</w:t>
      </w:r>
      <w:r w:rsidR="00627DD2">
        <w:rPr>
          <w:i/>
        </w:rPr>
        <w:t xml:space="preserve"> 2019</w:t>
      </w:r>
      <w:r w:rsidR="00830FE3">
        <w:rPr>
          <w:i/>
        </w:rPr>
        <w:t xml:space="preserve">. </w:t>
      </w:r>
    </w:p>
    <w:p w:rsidR="00830FE3" w:rsidRDefault="00830FE3" w:rsidP="00051D5D">
      <w:pPr>
        <w:rPr>
          <w:i/>
        </w:rPr>
      </w:pPr>
    </w:p>
    <w:p w:rsidR="00051D5D" w:rsidRPr="00BB7248" w:rsidRDefault="00830FE3" w:rsidP="00051D5D">
      <w:pPr>
        <w:rPr>
          <w:i/>
        </w:rPr>
      </w:pPr>
      <w:r>
        <w:rPr>
          <w:i/>
        </w:rPr>
        <w:t>Der henvises i øvrigt til bilag: Hyppigt stillede spørgsmål og svar om røgfri arbejdstid.</w:t>
      </w:r>
    </w:p>
    <w:p w:rsidR="00051D5D" w:rsidRDefault="00051D5D" w:rsidP="00051D5D">
      <w:pPr>
        <w:rPr>
          <w:b/>
        </w:rPr>
      </w:pPr>
    </w:p>
    <w:p w:rsidR="00051D5D" w:rsidRPr="00A42FEB" w:rsidRDefault="00051D5D" w:rsidP="00051D5D">
      <w:pPr>
        <w:rPr>
          <w:b/>
        </w:rPr>
      </w:pPr>
      <w:r>
        <w:rPr>
          <w:b/>
        </w:rPr>
        <w:t>Formål:</w:t>
      </w:r>
    </w:p>
    <w:p w:rsidR="00051D5D" w:rsidRPr="00F74FA9" w:rsidRDefault="00051D5D" w:rsidP="00051D5D">
      <w:r>
        <w:t>Rygepolitikken skal sikre, at alle ansatte i Nyborg kommune kan færdes i et røgfrit ar</w:t>
      </w:r>
      <w:r w:rsidRPr="00F74FA9">
        <w:t xml:space="preserve">bejdsmiljø uden de umiddelbare gener og den egentlige sundhedsfare, der er ved passiv rygning. </w:t>
      </w:r>
      <w:r w:rsidR="009B2554" w:rsidRPr="00F74FA9">
        <w:t>Røgfri arbejdstid kan desuden give et sundere arbejdsmiljø</w:t>
      </w:r>
      <w:r w:rsidR="00627DD2" w:rsidRPr="00F74FA9">
        <w:t>.</w:t>
      </w:r>
    </w:p>
    <w:p w:rsidR="00051D5D" w:rsidRPr="00F74FA9" w:rsidRDefault="00051D5D" w:rsidP="00051D5D"/>
    <w:p w:rsidR="00051D5D" w:rsidRPr="00F74FA9" w:rsidRDefault="00051D5D" w:rsidP="00051D5D">
      <w:r w:rsidRPr="00F74FA9">
        <w:t xml:space="preserve">Rygepolitikken er desuden vedtaget ud fra en målsætning om at understøtte Nyborg Kommunes Sundhedspolitik, herunder at ikke-rygerkulturen skal fremmes. Nyborg Kommune ønsker at styrke sit image over for borgere og støtte op om sunde vaner og et røgfrit liv. </w:t>
      </w:r>
    </w:p>
    <w:p w:rsidR="00051D5D" w:rsidRPr="00F74FA9" w:rsidRDefault="00051D5D" w:rsidP="00051D5D"/>
    <w:p w:rsidR="00051D5D" w:rsidRPr="00F74FA9" w:rsidRDefault="00051D5D" w:rsidP="00051D5D">
      <w:r w:rsidRPr="00F74FA9">
        <w:t xml:space="preserve">Røgfri arbejdstid kan være med til at forebygge at </w:t>
      </w:r>
      <w:r w:rsidR="00DE5371" w:rsidRPr="00F74FA9">
        <w:t>de ansatte</w:t>
      </w:r>
      <w:r w:rsidRPr="00F74FA9">
        <w:t xml:space="preserve"> begynder at ryge for at være en del af det sociale fællesskab. </w:t>
      </w:r>
    </w:p>
    <w:p w:rsidR="00051D5D" w:rsidRPr="00F74FA9" w:rsidRDefault="00051D5D" w:rsidP="00051D5D"/>
    <w:p w:rsidR="00051D5D" w:rsidRPr="00F74FA9" w:rsidRDefault="00051D5D" w:rsidP="00051D5D">
      <w:r w:rsidRPr="00F74FA9">
        <w:t>De ansatte funge</w:t>
      </w:r>
      <w:r w:rsidR="00DE5371" w:rsidRPr="00F74FA9">
        <w:t>rer desuden som rollemodeller</w:t>
      </w:r>
      <w:r w:rsidRPr="00F74FA9">
        <w:t>, som skal inspirere børn, unge og andre borgere til sunde valg.</w:t>
      </w:r>
      <w:r w:rsidR="00CD3BA3" w:rsidRPr="00F74FA9">
        <w:t xml:space="preserve"> </w:t>
      </w:r>
      <w:r w:rsidR="0017301A" w:rsidRPr="00F74FA9">
        <w:t>Røgfri arbejdstid</w:t>
      </w:r>
      <w:r w:rsidR="00CD3BA3" w:rsidRPr="00F74FA9">
        <w:t xml:space="preserve"> styrker </w:t>
      </w:r>
      <w:r w:rsidR="0017301A" w:rsidRPr="00F74FA9">
        <w:t>kommunens</w:t>
      </w:r>
      <w:r w:rsidR="00CD3BA3" w:rsidRPr="00F74FA9">
        <w:t xml:space="preserve"> og de ansattes image over for børn, unge, borgere og samarbejdspartnere. Nyborg Kommune hjælper og understøtter til dagligt borgerne med alt fra uddannelse, job, sociale problemer, kultur, fritid og sund levevis. </w:t>
      </w:r>
    </w:p>
    <w:p w:rsidR="00051D5D" w:rsidRPr="00F74FA9" w:rsidRDefault="00051D5D" w:rsidP="00051D5D">
      <w:pPr>
        <w:rPr>
          <w:b/>
        </w:rPr>
      </w:pPr>
    </w:p>
    <w:p w:rsidR="00051D5D" w:rsidRPr="00F74FA9" w:rsidRDefault="00051D5D" w:rsidP="00051D5D">
      <w:pPr>
        <w:rPr>
          <w:b/>
        </w:rPr>
      </w:pPr>
      <w:r w:rsidRPr="00F74FA9">
        <w:rPr>
          <w:b/>
        </w:rPr>
        <w:t xml:space="preserve">Anvendelsesområde: </w:t>
      </w:r>
    </w:p>
    <w:p w:rsidR="00051D5D" w:rsidRPr="00F74FA9" w:rsidRDefault="00051D5D" w:rsidP="00051D5D">
      <w:r w:rsidRPr="00F74FA9">
        <w:t xml:space="preserve">Alle arbejdspladser, matrikler, biler og andre køretøjer i Nyborg Kommune. </w:t>
      </w:r>
    </w:p>
    <w:p w:rsidR="00051D5D" w:rsidRPr="00F74FA9" w:rsidRDefault="00051D5D" w:rsidP="00051D5D"/>
    <w:p w:rsidR="00051D5D" w:rsidRPr="00F74FA9" w:rsidRDefault="00051D5D" w:rsidP="00051D5D">
      <w:r w:rsidRPr="00F74FA9">
        <w:t>Politikken omhandler alle typer tobak</w:t>
      </w:r>
      <w:r w:rsidR="00830FE3" w:rsidRPr="00F74FA9">
        <w:t>, herunder</w:t>
      </w:r>
      <w:r w:rsidRPr="00F74FA9">
        <w:t xml:space="preserve"> e-cigaretter</w:t>
      </w:r>
      <w:r w:rsidR="00830FE3" w:rsidRPr="00F74FA9">
        <w:t>, IQOS, snus og vandpiber</w:t>
      </w:r>
      <w:r w:rsidRPr="00F74FA9">
        <w:t xml:space="preserve">. </w:t>
      </w:r>
    </w:p>
    <w:p w:rsidR="00051D5D" w:rsidRPr="00F74FA9" w:rsidRDefault="00051D5D" w:rsidP="00051D5D">
      <w:pPr>
        <w:rPr>
          <w:b/>
        </w:rPr>
      </w:pPr>
    </w:p>
    <w:p w:rsidR="00051D5D" w:rsidRPr="00F74FA9" w:rsidRDefault="00051D5D" w:rsidP="00051D5D">
      <w:pPr>
        <w:rPr>
          <w:b/>
        </w:rPr>
      </w:pPr>
      <w:r w:rsidRPr="00F74FA9">
        <w:rPr>
          <w:b/>
        </w:rPr>
        <w:t xml:space="preserve">Røgfri arbejdstid: </w:t>
      </w:r>
    </w:p>
    <w:p w:rsidR="00051D5D" w:rsidRDefault="00DE5371" w:rsidP="00051D5D">
      <w:r w:rsidRPr="00F74FA9">
        <w:t xml:space="preserve">Nyborg Kommune indfører </w:t>
      </w:r>
      <w:r w:rsidR="00051D5D" w:rsidRPr="00F74FA9">
        <w:t xml:space="preserve">røgfri arbejdstid for alle ansatte med virkning fra </w:t>
      </w:r>
      <w:r w:rsidR="00610286" w:rsidRPr="00F74FA9">
        <w:t>1. august</w:t>
      </w:r>
      <w:r w:rsidR="00610286">
        <w:t xml:space="preserve"> 2020</w:t>
      </w:r>
      <w:r w:rsidR="00051D5D">
        <w:t xml:space="preserve">. </w:t>
      </w:r>
    </w:p>
    <w:p w:rsidR="00051D5D" w:rsidRDefault="00051D5D" w:rsidP="00051D5D"/>
    <w:p w:rsidR="00DE5371" w:rsidRDefault="00051D5D" w:rsidP="00051D5D">
      <w:r>
        <w:t>Røgfri arbejdstid betyder, at der ikke må ryges i arbejdstiden, hverken indendørs eller udendørs – heller ikke uden for matriklen. Arbejdstiden defineres som hele den tid man er på arbejde, får løn og står til rådighed</w:t>
      </w:r>
      <w:r w:rsidR="00DE5371">
        <w:t xml:space="preserve">. Det er ikke muligt at aftale selvbetalte rygepauser i arbejdstiden. </w:t>
      </w:r>
    </w:p>
    <w:p w:rsidR="00051D5D" w:rsidRDefault="00051D5D" w:rsidP="00051D5D"/>
    <w:p w:rsidR="00051D5D" w:rsidRDefault="00051D5D" w:rsidP="00051D5D">
      <w:r>
        <w:t xml:space="preserve">Det skal fremgå </w:t>
      </w:r>
      <w:r w:rsidR="00DE5371">
        <w:t>af</w:t>
      </w:r>
      <w:r>
        <w:t xml:space="preserve"> stillingsopslag og ansættelsessamtaler at Nyborg kommune har indført røgfri arbejdstid. Derudover skal nyansatte informeres om reglerne i forbindelse </w:t>
      </w:r>
      <w:r>
        <w:lastRenderedPageBreak/>
        <w:t xml:space="preserve">med deres introduktionsforløb. Praktikanter, studerende mv. er omfattet af rygepolitikken så længe de er tilknyttet Nyborg Kommune som arbejdsplads. </w:t>
      </w:r>
    </w:p>
    <w:p w:rsidR="00051D5D" w:rsidRDefault="00051D5D" w:rsidP="00051D5D"/>
    <w:p w:rsidR="00051D5D" w:rsidRDefault="00051D5D" w:rsidP="00051D5D">
      <w:r>
        <w:t xml:space="preserve">Der henstilles til, at </w:t>
      </w:r>
      <w:r w:rsidR="00DE5371">
        <w:t>de ansatte</w:t>
      </w:r>
      <w:r>
        <w:t xml:space="preserve"> også overholder røgfri arbejdstid ved: </w:t>
      </w:r>
    </w:p>
    <w:p w:rsidR="00051D5D" w:rsidRDefault="00051D5D" w:rsidP="00051D5D">
      <w:pPr>
        <w:pStyle w:val="Listeafsnit"/>
        <w:numPr>
          <w:ilvl w:val="0"/>
          <w:numId w:val="1"/>
        </w:numPr>
        <w:spacing w:after="160" w:line="259" w:lineRule="auto"/>
      </w:pPr>
      <w:r>
        <w:t>Eksterne møder, konferencer, uddannelse og lignende inden for arbejdstiden.</w:t>
      </w:r>
    </w:p>
    <w:p w:rsidR="00051D5D" w:rsidRDefault="00051D5D" w:rsidP="00051D5D">
      <w:pPr>
        <w:pStyle w:val="Listeafsnit"/>
        <w:numPr>
          <w:ilvl w:val="0"/>
          <w:numId w:val="1"/>
        </w:numPr>
        <w:spacing w:after="160" w:line="259" w:lineRule="auto"/>
      </w:pPr>
      <w:r>
        <w:t xml:space="preserve">Sociale arrangementer og personalefester inden for arbejdstiden. </w:t>
      </w:r>
    </w:p>
    <w:p w:rsidR="00051D5D" w:rsidRDefault="00051D5D" w:rsidP="00051D5D">
      <w:r>
        <w:t xml:space="preserve">Det er ikke tilladt at ryge iført uniform, arbejdstøj, ID-kort eller andet, som kan henvise til Nyborg Kommune. Dette gælder både i- og uden for arbejdstiden. </w:t>
      </w:r>
    </w:p>
    <w:p w:rsidR="00051D5D" w:rsidRDefault="00051D5D" w:rsidP="00051D5D"/>
    <w:p w:rsidR="00051D5D" w:rsidRDefault="00051D5D" w:rsidP="00051D5D">
      <w:r>
        <w:t xml:space="preserve">På børneinstitutioner, skoler, opholdssteder og lignende, hvor der er børn og unge under 18 år, er ikke tilladt at ryge på institutionens område, heller ikke efter arbejdstids ophør. </w:t>
      </w:r>
    </w:p>
    <w:p w:rsidR="00051D5D" w:rsidRDefault="00051D5D" w:rsidP="00051D5D">
      <w:pPr>
        <w:rPr>
          <w:b/>
        </w:rPr>
      </w:pPr>
    </w:p>
    <w:p w:rsidR="00051D5D" w:rsidRPr="00E462A7" w:rsidRDefault="00051D5D" w:rsidP="00051D5D">
      <w:pPr>
        <w:rPr>
          <w:b/>
        </w:rPr>
      </w:pPr>
      <w:r w:rsidRPr="00E462A7">
        <w:rPr>
          <w:b/>
        </w:rPr>
        <w:t xml:space="preserve">Hjælp til at kunne gennemføre røgfri arbejdstid: </w:t>
      </w:r>
    </w:p>
    <w:p w:rsidR="00051D5D" w:rsidRDefault="00DE5371" w:rsidP="00051D5D">
      <w:r>
        <w:t>De ansatte</w:t>
      </w:r>
      <w:r w:rsidR="00051D5D">
        <w:t xml:space="preserve"> tilbydes </w:t>
      </w:r>
      <w:r w:rsidR="00830FE3">
        <w:t>hjælp til rygestop før og efter røgfri arbejdstid implementeres og der tilbydes hjælp til at håndtere en arbejdsdag uden af ryge:</w:t>
      </w:r>
    </w:p>
    <w:p w:rsidR="00D5699D" w:rsidRDefault="00D5699D" w:rsidP="00830FE3">
      <w:pPr>
        <w:pStyle w:val="Listeafsnit"/>
        <w:numPr>
          <w:ilvl w:val="0"/>
          <w:numId w:val="3"/>
        </w:numPr>
      </w:pPr>
      <w:r>
        <w:t>Rygestopforløb i grupper</w:t>
      </w:r>
    </w:p>
    <w:p w:rsidR="00D5699D" w:rsidRDefault="00D5699D" w:rsidP="00830FE3">
      <w:pPr>
        <w:pStyle w:val="Listeafsnit"/>
        <w:numPr>
          <w:ilvl w:val="0"/>
          <w:numId w:val="3"/>
        </w:numPr>
      </w:pPr>
      <w:r>
        <w:t xml:space="preserve">Workshops for MED om Røgfri arbejdstid og inspiration til lokale tiltag på arbejdspladsen. </w:t>
      </w:r>
    </w:p>
    <w:p w:rsidR="00D5699D" w:rsidRDefault="00D5699D" w:rsidP="00830FE3">
      <w:pPr>
        <w:pStyle w:val="Listeafsnit"/>
        <w:numPr>
          <w:ilvl w:val="0"/>
          <w:numId w:val="3"/>
        </w:numPr>
      </w:pPr>
      <w:r>
        <w:t>Udvikling af Intranetsiden Røgfri arbejdstid</w:t>
      </w:r>
    </w:p>
    <w:p w:rsidR="00051D5D" w:rsidRDefault="00051D5D" w:rsidP="00D5699D">
      <w:pPr>
        <w:pStyle w:val="Listeafsnit"/>
        <w:rPr>
          <w:b/>
        </w:rPr>
      </w:pPr>
    </w:p>
    <w:p w:rsidR="00051D5D" w:rsidRDefault="00051D5D" w:rsidP="00051D5D">
      <w:r w:rsidRPr="00E462A7">
        <w:rPr>
          <w:b/>
        </w:rPr>
        <w:t>Sanktioner</w:t>
      </w:r>
      <w:r>
        <w:t xml:space="preserve">: </w:t>
      </w:r>
    </w:p>
    <w:p w:rsidR="00051D5D" w:rsidRDefault="00051D5D" w:rsidP="00051D5D">
      <w:r>
        <w:t xml:space="preserve">Der er tillid til at alle </w:t>
      </w:r>
      <w:r w:rsidR="00DE5371">
        <w:t>ansatte</w:t>
      </w:r>
      <w:r>
        <w:t xml:space="preserve"> i Nyborg Kommune støtter op om beslutningen om røgfri arbejdstid</w:t>
      </w:r>
      <w:r w:rsidR="00610286">
        <w:t>,</w:t>
      </w:r>
      <w:r>
        <w:t xml:space="preserve"> og at rygepolitikken respekteres og efterleves blandt alle </w:t>
      </w:r>
      <w:r w:rsidR="00DE5371">
        <w:t>ansatte</w:t>
      </w:r>
      <w:r>
        <w:t xml:space="preserve">. </w:t>
      </w:r>
    </w:p>
    <w:p w:rsidR="00051D5D" w:rsidRDefault="00051D5D" w:rsidP="00051D5D"/>
    <w:p w:rsidR="00051D5D" w:rsidRDefault="00051D5D" w:rsidP="00051D5D">
      <w:r>
        <w:t xml:space="preserve">Alle ledere har ansvar for at rådgive og vejlede om kommunens tilbud til at kunne gennemføre røgfri arbejdstid. </w:t>
      </w:r>
    </w:p>
    <w:p w:rsidR="00051D5D" w:rsidRDefault="00051D5D" w:rsidP="00051D5D">
      <w:r>
        <w:t xml:space="preserve">Det er den enkelte ledes ansvar at håndhæve rygepolitikken, som øvrige personalemæssige retningslinjer. </w:t>
      </w:r>
    </w:p>
    <w:p w:rsidR="00051D5D" w:rsidRDefault="00051D5D" w:rsidP="00051D5D"/>
    <w:p w:rsidR="00051D5D" w:rsidRDefault="00051D5D" w:rsidP="00051D5D">
      <w:r>
        <w:t xml:space="preserve">Overtrædelse af rygepolitikken sanktioneres ud fra en konkret individuel vurdering og kan medføre påtale eller advarsel og i yderste konsekvens have ansættelsesretslige konsekvenser. </w:t>
      </w:r>
    </w:p>
    <w:p w:rsidR="00051D5D" w:rsidRDefault="00051D5D" w:rsidP="00051D5D"/>
    <w:p w:rsidR="00830FE3" w:rsidRDefault="00830FE3" w:rsidP="00051D5D"/>
    <w:p w:rsidR="00830FE3" w:rsidRDefault="00830FE3" w:rsidP="00051D5D"/>
    <w:p w:rsidR="00830FE3" w:rsidRDefault="00830FE3" w:rsidP="00051D5D"/>
    <w:p w:rsidR="00830FE3" w:rsidRDefault="00830FE3">
      <w:r>
        <w:br w:type="page"/>
      </w:r>
    </w:p>
    <w:p w:rsidR="00830FE3" w:rsidRDefault="00830FE3" w:rsidP="00051D5D">
      <w:r w:rsidRPr="00830FE3">
        <w:rPr>
          <w:b/>
        </w:rPr>
        <w:lastRenderedPageBreak/>
        <w:t>Hyppigt stillede spørgsmål og svar om røgfri arbejdstid</w:t>
      </w:r>
      <w:r>
        <w:rPr>
          <w:b/>
        </w:rPr>
        <w:t xml:space="preserve"> / FAQ</w:t>
      </w:r>
      <w:r>
        <w:rPr>
          <w:i/>
        </w:rPr>
        <w:t xml:space="preserve"> (bilag til Nyborg Kommunes rygepolitik)</w:t>
      </w:r>
    </w:p>
    <w:p w:rsidR="00830FE3" w:rsidRDefault="00830FE3" w:rsidP="00051D5D"/>
    <w:p w:rsidR="00830FE3" w:rsidRDefault="00830FE3" w:rsidP="00051D5D"/>
    <w:tbl>
      <w:tblPr>
        <w:tblStyle w:val="Tabel-Gitter"/>
        <w:tblW w:w="0" w:type="auto"/>
        <w:tblLook w:val="04A0" w:firstRow="1" w:lastRow="0" w:firstColumn="1" w:lastColumn="0" w:noHBand="0" w:noVBand="1"/>
      </w:tblPr>
      <w:tblGrid>
        <w:gridCol w:w="4719"/>
        <w:gridCol w:w="4719"/>
      </w:tblGrid>
      <w:tr w:rsidR="00830FE3" w:rsidTr="00830FE3">
        <w:tc>
          <w:tcPr>
            <w:tcW w:w="4719" w:type="dxa"/>
          </w:tcPr>
          <w:p w:rsidR="00830FE3" w:rsidRPr="00F519BF" w:rsidRDefault="00830FE3" w:rsidP="00051D5D">
            <w:pPr>
              <w:rPr>
                <w:sz w:val="22"/>
                <w:szCs w:val="22"/>
              </w:rPr>
            </w:pPr>
            <w:r w:rsidRPr="00F519BF">
              <w:rPr>
                <w:sz w:val="22"/>
                <w:szCs w:val="22"/>
              </w:rPr>
              <w:t>Må jeg ryge på et arbejdssted med rygelokalitet for borgerne?</w:t>
            </w:r>
          </w:p>
        </w:tc>
        <w:tc>
          <w:tcPr>
            <w:tcW w:w="4719" w:type="dxa"/>
          </w:tcPr>
          <w:p w:rsidR="00830FE3" w:rsidRPr="00F519BF" w:rsidRDefault="00DE5371" w:rsidP="00830FE3">
            <w:pPr>
              <w:rPr>
                <w:sz w:val="22"/>
                <w:szCs w:val="22"/>
              </w:rPr>
            </w:pPr>
            <w:r>
              <w:rPr>
                <w:sz w:val="22"/>
                <w:szCs w:val="22"/>
              </w:rPr>
              <w:t>På s</w:t>
            </w:r>
            <w:r w:rsidR="00830FE3" w:rsidRPr="00F519BF">
              <w:rPr>
                <w:sz w:val="22"/>
                <w:szCs w:val="22"/>
              </w:rPr>
              <w:t xml:space="preserve">teder, hvor der skal tages særlige hensyn til borgerne kan der etableres rygeområder eller lignende. </w:t>
            </w:r>
            <w:r>
              <w:rPr>
                <w:sz w:val="22"/>
                <w:szCs w:val="22"/>
              </w:rPr>
              <w:t>Ansatte</w:t>
            </w:r>
            <w:r w:rsidR="00830FE3" w:rsidRPr="00F519BF">
              <w:rPr>
                <w:sz w:val="22"/>
                <w:szCs w:val="22"/>
              </w:rPr>
              <w:t xml:space="preserve"> der færdes på arbejdspladser med rygeområder er fortsat omfattet af rygepolitikken.</w:t>
            </w:r>
          </w:p>
          <w:p w:rsidR="00830FE3" w:rsidRPr="00F519BF" w:rsidRDefault="00830FE3" w:rsidP="00051D5D">
            <w:pPr>
              <w:rPr>
                <w:sz w:val="22"/>
                <w:szCs w:val="22"/>
              </w:rPr>
            </w:pPr>
          </w:p>
        </w:tc>
      </w:tr>
      <w:tr w:rsidR="00830FE3" w:rsidTr="00830FE3">
        <w:tc>
          <w:tcPr>
            <w:tcW w:w="4719" w:type="dxa"/>
          </w:tcPr>
          <w:p w:rsidR="00830FE3" w:rsidRPr="00F519BF" w:rsidRDefault="00830FE3" w:rsidP="00830FE3">
            <w:pPr>
              <w:rPr>
                <w:sz w:val="22"/>
                <w:szCs w:val="22"/>
              </w:rPr>
            </w:pPr>
            <w:r w:rsidRPr="00F519BF">
              <w:rPr>
                <w:sz w:val="22"/>
                <w:szCs w:val="22"/>
              </w:rPr>
              <w:t>Hvad gør jeg når jeg skal besøge en borger, der ryger i eget hjem?</w:t>
            </w:r>
          </w:p>
        </w:tc>
        <w:tc>
          <w:tcPr>
            <w:tcW w:w="4719" w:type="dxa"/>
          </w:tcPr>
          <w:p w:rsidR="00830FE3" w:rsidRPr="00F519BF" w:rsidRDefault="00830FE3" w:rsidP="00830FE3">
            <w:pPr>
              <w:rPr>
                <w:sz w:val="22"/>
                <w:szCs w:val="22"/>
              </w:rPr>
            </w:pPr>
            <w:r w:rsidRPr="00F519BF">
              <w:rPr>
                <w:sz w:val="22"/>
                <w:szCs w:val="22"/>
              </w:rPr>
              <w:t xml:space="preserve">Der kan ikke stilles krav om at borgerne ikke må ryge i deres private hjem. Det er op til den enkelte borger at beslutte, om der må ryges i det værelse eller den bolig, der er pågældendes hjem. Borgeren må dog ikke ryge når der er ansatte fra Nyborg Kommune til stede og der skal luftes grundigt ud inden. I forbindelse med visitationen gøres opmærksom på dette.  </w:t>
            </w:r>
            <w:r w:rsidR="00DE5371">
              <w:rPr>
                <w:sz w:val="22"/>
                <w:szCs w:val="22"/>
              </w:rPr>
              <w:t>Ansatte</w:t>
            </w:r>
            <w:r w:rsidRPr="00F519BF">
              <w:rPr>
                <w:sz w:val="22"/>
                <w:szCs w:val="22"/>
              </w:rPr>
              <w:t>, der færdes i borgernes hjem er fortsat omfattet af rygepolitikken.</w:t>
            </w:r>
          </w:p>
          <w:p w:rsidR="00830FE3" w:rsidRPr="00F519BF" w:rsidRDefault="00830FE3" w:rsidP="00830FE3">
            <w:pPr>
              <w:rPr>
                <w:sz w:val="22"/>
                <w:szCs w:val="22"/>
              </w:rPr>
            </w:pPr>
          </w:p>
          <w:p w:rsidR="00830FE3" w:rsidRPr="00F519BF" w:rsidRDefault="00830FE3" w:rsidP="00830FE3">
            <w:pPr>
              <w:rPr>
                <w:sz w:val="22"/>
                <w:szCs w:val="22"/>
              </w:rPr>
            </w:pPr>
            <w:r w:rsidRPr="00F519BF">
              <w:rPr>
                <w:sz w:val="22"/>
                <w:szCs w:val="22"/>
              </w:rPr>
              <w:t xml:space="preserve">Hvis </w:t>
            </w:r>
            <w:r w:rsidR="00DE5371">
              <w:rPr>
                <w:sz w:val="22"/>
                <w:szCs w:val="22"/>
              </w:rPr>
              <w:t>ansatte</w:t>
            </w:r>
            <w:r w:rsidRPr="00F519BF">
              <w:rPr>
                <w:sz w:val="22"/>
                <w:szCs w:val="22"/>
              </w:rPr>
              <w:t xml:space="preserve"> føler sig generet af røg i borgernes private hjem eller ved andet samvær, kan det anmeldes som et arbejdsmiljøproblem til dagligleder eller en arbejdsmiljørepræsentant.  </w:t>
            </w:r>
          </w:p>
          <w:p w:rsidR="00830FE3" w:rsidRPr="00F519BF" w:rsidRDefault="00830FE3" w:rsidP="00051D5D">
            <w:pPr>
              <w:rPr>
                <w:sz w:val="22"/>
                <w:szCs w:val="22"/>
              </w:rPr>
            </w:pPr>
          </w:p>
        </w:tc>
      </w:tr>
      <w:tr w:rsidR="00830FE3" w:rsidTr="00830FE3">
        <w:tc>
          <w:tcPr>
            <w:tcW w:w="4719" w:type="dxa"/>
          </w:tcPr>
          <w:p w:rsidR="00830FE3" w:rsidRPr="00F519BF" w:rsidRDefault="00830FE3" w:rsidP="00051D5D">
            <w:pPr>
              <w:rPr>
                <w:sz w:val="22"/>
                <w:szCs w:val="22"/>
              </w:rPr>
            </w:pPr>
            <w:r w:rsidRPr="00F519BF">
              <w:rPr>
                <w:sz w:val="22"/>
                <w:szCs w:val="22"/>
              </w:rPr>
              <w:t xml:space="preserve">Må jeg ryge </w:t>
            </w:r>
            <w:r w:rsidR="00760713" w:rsidRPr="00F519BF">
              <w:rPr>
                <w:sz w:val="22"/>
                <w:szCs w:val="22"/>
              </w:rPr>
              <w:t>på bostedet, hvor de unge har et rygeområde?</w:t>
            </w:r>
          </w:p>
        </w:tc>
        <w:tc>
          <w:tcPr>
            <w:tcW w:w="4719" w:type="dxa"/>
          </w:tcPr>
          <w:p w:rsidR="00DE5371" w:rsidRDefault="00760713" w:rsidP="00760713">
            <w:pPr>
              <w:rPr>
                <w:sz w:val="22"/>
                <w:szCs w:val="22"/>
              </w:rPr>
            </w:pPr>
            <w:r w:rsidRPr="00F519BF">
              <w:rPr>
                <w:sz w:val="22"/>
                <w:szCs w:val="22"/>
              </w:rPr>
              <w:t xml:space="preserve">På skoler, opholdssteder, børneinstitutioner og lignende for børn og unge under 18 år er det ikke tilladt at ryge på institutionens område. For anbringelsessteder målrettet børn og unge under 18 år, der også fungerer som bolig for de unge, kan det besluttes at det er tilladt at de unge ryger udendørs på institutionens område. </w:t>
            </w:r>
          </w:p>
          <w:p w:rsidR="00DE5371" w:rsidRDefault="00DE5371" w:rsidP="00760713">
            <w:pPr>
              <w:rPr>
                <w:sz w:val="22"/>
                <w:szCs w:val="22"/>
              </w:rPr>
            </w:pPr>
          </w:p>
          <w:p w:rsidR="00760713" w:rsidRPr="00F519BF" w:rsidRDefault="00DE5371" w:rsidP="00760713">
            <w:pPr>
              <w:rPr>
                <w:sz w:val="22"/>
                <w:szCs w:val="22"/>
              </w:rPr>
            </w:pPr>
            <w:r>
              <w:rPr>
                <w:sz w:val="22"/>
                <w:szCs w:val="22"/>
              </w:rPr>
              <w:t>Ansatte</w:t>
            </w:r>
            <w:r w:rsidRPr="00F519BF">
              <w:rPr>
                <w:sz w:val="22"/>
                <w:szCs w:val="22"/>
              </w:rPr>
              <w:t xml:space="preserve"> der færdes på arbejdspladser med rygeområder er fortsat omfattet af rygepolitikken.</w:t>
            </w:r>
          </w:p>
          <w:p w:rsidR="00830FE3" w:rsidRPr="00F519BF" w:rsidRDefault="00830FE3" w:rsidP="00051D5D">
            <w:pPr>
              <w:rPr>
                <w:sz w:val="22"/>
                <w:szCs w:val="22"/>
              </w:rPr>
            </w:pPr>
          </w:p>
        </w:tc>
      </w:tr>
      <w:tr w:rsidR="00830FE3" w:rsidTr="00830FE3">
        <w:tc>
          <w:tcPr>
            <w:tcW w:w="4719" w:type="dxa"/>
          </w:tcPr>
          <w:p w:rsidR="00830FE3" w:rsidRPr="00F519BF" w:rsidRDefault="00760713" w:rsidP="00051D5D">
            <w:pPr>
              <w:rPr>
                <w:sz w:val="22"/>
                <w:szCs w:val="22"/>
              </w:rPr>
            </w:pPr>
            <w:r w:rsidRPr="00F519BF">
              <w:rPr>
                <w:sz w:val="22"/>
                <w:szCs w:val="22"/>
              </w:rPr>
              <w:t>Må jeg ryge i mit hjem som dagplejer?</w:t>
            </w:r>
          </w:p>
        </w:tc>
        <w:tc>
          <w:tcPr>
            <w:tcW w:w="4719" w:type="dxa"/>
          </w:tcPr>
          <w:p w:rsidR="00760713" w:rsidRPr="00F519BF" w:rsidRDefault="00760713" w:rsidP="00760713">
            <w:pPr>
              <w:rPr>
                <w:sz w:val="22"/>
                <w:szCs w:val="22"/>
              </w:rPr>
            </w:pPr>
            <w:r w:rsidRPr="00F519BF">
              <w:rPr>
                <w:sz w:val="22"/>
                <w:szCs w:val="22"/>
              </w:rPr>
              <w:t xml:space="preserve">For dagplejere gælder det, at de lokaler, der primært er indrettet som børnenes lege- og opholdsrum skal være røgfri hele døgnet. Andre lokaler i dagplejerens hjem, hvor børnene færdes skal være røgfri i den periode, hvor børnene er til stede (i hele arbejdstiden). </w:t>
            </w:r>
            <w:r w:rsidR="00DE5371">
              <w:rPr>
                <w:sz w:val="22"/>
                <w:szCs w:val="22"/>
              </w:rPr>
              <w:t>De ansatte</w:t>
            </w:r>
            <w:r w:rsidRPr="00F519BF">
              <w:rPr>
                <w:sz w:val="22"/>
                <w:szCs w:val="22"/>
              </w:rPr>
              <w:t xml:space="preserve"> må ikke ryge i arbejdstiden. </w:t>
            </w:r>
          </w:p>
          <w:p w:rsidR="00830FE3" w:rsidRPr="00F519BF" w:rsidRDefault="00830FE3" w:rsidP="00051D5D">
            <w:pPr>
              <w:rPr>
                <w:sz w:val="22"/>
                <w:szCs w:val="22"/>
              </w:rPr>
            </w:pPr>
          </w:p>
        </w:tc>
      </w:tr>
      <w:tr w:rsidR="00830FE3" w:rsidTr="00830FE3">
        <w:tc>
          <w:tcPr>
            <w:tcW w:w="4719" w:type="dxa"/>
          </w:tcPr>
          <w:p w:rsidR="00830FE3" w:rsidRPr="00F519BF" w:rsidRDefault="00760713" w:rsidP="00760713">
            <w:pPr>
              <w:rPr>
                <w:sz w:val="22"/>
                <w:szCs w:val="22"/>
              </w:rPr>
            </w:pPr>
            <w:r w:rsidRPr="00F519BF">
              <w:rPr>
                <w:sz w:val="22"/>
                <w:szCs w:val="22"/>
              </w:rPr>
              <w:t>Jeg arbejder uden øvre tjenestetid, er der særlige regler for mig?</w:t>
            </w:r>
          </w:p>
        </w:tc>
        <w:tc>
          <w:tcPr>
            <w:tcW w:w="4719" w:type="dxa"/>
          </w:tcPr>
          <w:p w:rsidR="00760713" w:rsidRPr="00F519BF" w:rsidRDefault="00760713" w:rsidP="00760713">
            <w:pPr>
              <w:rPr>
                <w:sz w:val="22"/>
                <w:szCs w:val="22"/>
              </w:rPr>
            </w:pPr>
            <w:r w:rsidRPr="00F519BF">
              <w:rPr>
                <w:sz w:val="22"/>
                <w:szCs w:val="22"/>
              </w:rPr>
              <w:t xml:space="preserve">For </w:t>
            </w:r>
            <w:r w:rsidR="00DE5371">
              <w:rPr>
                <w:sz w:val="22"/>
                <w:szCs w:val="22"/>
              </w:rPr>
              <w:t xml:space="preserve">ansatte </w:t>
            </w:r>
            <w:r w:rsidRPr="00F519BF">
              <w:rPr>
                <w:sz w:val="22"/>
                <w:szCs w:val="22"/>
              </w:rPr>
              <w:t>uden øvre tjenestetid</w:t>
            </w:r>
            <w:r w:rsidR="00DE5371">
              <w:rPr>
                <w:sz w:val="22"/>
                <w:szCs w:val="22"/>
              </w:rPr>
              <w:t>, herunder ledere,</w:t>
            </w:r>
            <w:r w:rsidRPr="00F519BF">
              <w:rPr>
                <w:sz w:val="22"/>
                <w:szCs w:val="22"/>
              </w:rPr>
              <w:t xml:space="preserve"> gælder samme regler som øvrige ansatte. </w:t>
            </w:r>
          </w:p>
          <w:p w:rsidR="00830FE3" w:rsidRPr="00F519BF" w:rsidRDefault="00830FE3" w:rsidP="00051D5D">
            <w:pPr>
              <w:rPr>
                <w:sz w:val="22"/>
                <w:szCs w:val="22"/>
              </w:rPr>
            </w:pPr>
          </w:p>
        </w:tc>
      </w:tr>
      <w:tr w:rsidR="00830FE3" w:rsidTr="00830FE3">
        <w:tc>
          <w:tcPr>
            <w:tcW w:w="4719" w:type="dxa"/>
          </w:tcPr>
          <w:p w:rsidR="00830FE3" w:rsidRPr="00F519BF" w:rsidRDefault="00760713" w:rsidP="00051D5D">
            <w:pPr>
              <w:rPr>
                <w:sz w:val="22"/>
                <w:szCs w:val="22"/>
              </w:rPr>
            </w:pPr>
            <w:r w:rsidRPr="00F519BF">
              <w:rPr>
                <w:sz w:val="22"/>
                <w:szCs w:val="22"/>
              </w:rPr>
              <w:lastRenderedPageBreak/>
              <w:t>Må jeg ryge i min selvbetalte frokostpause?</w:t>
            </w:r>
          </w:p>
        </w:tc>
        <w:tc>
          <w:tcPr>
            <w:tcW w:w="4719" w:type="dxa"/>
          </w:tcPr>
          <w:p w:rsidR="00760713" w:rsidRPr="00F519BF" w:rsidRDefault="00DE5371" w:rsidP="00760713">
            <w:pPr>
              <w:spacing w:after="160" w:line="259" w:lineRule="auto"/>
              <w:rPr>
                <w:sz w:val="22"/>
                <w:szCs w:val="22"/>
              </w:rPr>
            </w:pPr>
            <w:r>
              <w:rPr>
                <w:sz w:val="22"/>
                <w:szCs w:val="22"/>
              </w:rPr>
              <w:t>Ansatte</w:t>
            </w:r>
            <w:r w:rsidR="00760713" w:rsidRPr="00F519BF">
              <w:rPr>
                <w:sz w:val="22"/>
                <w:szCs w:val="22"/>
              </w:rPr>
              <w:t>, der ifølge deres overenskomst har selvbetalte frokostpauser kan ryge i deres frokostpause, forudsat at de skifter til privat tøj og forlader matriklen.</w:t>
            </w:r>
          </w:p>
          <w:p w:rsidR="00830FE3" w:rsidRPr="00F519BF" w:rsidRDefault="00830FE3" w:rsidP="00051D5D">
            <w:pPr>
              <w:rPr>
                <w:sz w:val="22"/>
                <w:szCs w:val="22"/>
              </w:rPr>
            </w:pPr>
          </w:p>
        </w:tc>
      </w:tr>
      <w:tr w:rsidR="00830FE3" w:rsidTr="00830FE3">
        <w:tc>
          <w:tcPr>
            <w:tcW w:w="4719" w:type="dxa"/>
          </w:tcPr>
          <w:p w:rsidR="00830FE3" w:rsidRPr="00F519BF" w:rsidRDefault="00760713" w:rsidP="00051D5D">
            <w:pPr>
              <w:rPr>
                <w:sz w:val="22"/>
                <w:szCs w:val="22"/>
              </w:rPr>
            </w:pPr>
            <w:r w:rsidRPr="00F519BF">
              <w:rPr>
                <w:sz w:val="22"/>
                <w:szCs w:val="22"/>
              </w:rPr>
              <w:t>Må jeg ryge når jeg afspadserer / flekser ud en del af arbejdsdagen (eksempelvis de sidste timer af dagen</w:t>
            </w:r>
            <w:r w:rsidR="00DE5371">
              <w:rPr>
                <w:sz w:val="22"/>
                <w:szCs w:val="22"/>
              </w:rPr>
              <w:t>)</w:t>
            </w:r>
            <w:r w:rsidRPr="00F519BF">
              <w:rPr>
                <w:sz w:val="22"/>
                <w:szCs w:val="22"/>
              </w:rPr>
              <w:t>?</w:t>
            </w:r>
          </w:p>
        </w:tc>
        <w:tc>
          <w:tcPr>
            <w:tcW w:w="4719" w:type="dxa"/>
          </w:tcPr>
          <w:p w:rsidR="00830FE3" w:rsidRPr="00F519BF" w:rsidRDefault="00DE5371" w:rsidP="00760713">
            <w:pPr>
              <w:spacing w:after="160" w:line="259" w:lineRule="auto"/>
              <w:rPr>
                <w:sz w:val="22"/>
                <w:szCs w:val="22"/>
              </w:rPr>
            </w:pPr>
            <w:r>
              <w:rPr>
                <w:sz w:val="22"/>
                <w:szCs w:val="22"/>
              </w:rPr>
              <w:t>Ansatte</w:t>
            </w:r>
            <w:r w:rsidR="00760713" w:rsidRPr="00F519BF">
              <w:rPr>
                <w:sz w:val="22"/>
                <w:szCs w:val="22"/>
              </w:rPr>
              <w:t xml:space="preserve"> der afspadserer eller flekser ud med andet formål end at ryge kan ryge når de er væk fra arbejdspladsen, forudsat at de skifter til privat tøj og forlader matriklen.</w:t>
            </w:r>
            <w:r>
              <w:rPr>
                <w:sz w:val="22"/>
                <w:szCs w:val="22"/>
              </w:rPr>
              <w:t xml:space="preserve"> Det er ikke muligt at afspadsere eller flekse ud med formålet rygning.</w:t>
            </w:r>
          </w:p>
        </w:tc>
      </w:tr>
      <w:tr w:rsidR="00830FE3" w:rsidTr="00830FE3">
        <w:tc>
          <w:tcPr>
            <w:tcW w:w="4719" w:type="dxa"/>
          </w:tcPr>
          <w:p w:rsidR="00830FE3" w:rsidRPr="00F519BF" w:rsidRDefault="00760713" w:rsidP="00051D5D">
            <w:pPr>
              <w:rPr>
                <w:sz w:val="22"/>
                <w:szCs w:val="22"/>
              </w:rPr>
            </w:pPr>
            <w:r w:rsidRPr="00F519BF">
              <w:rPr>
                <w:sz w:val="22"/>
                <w:szCs w:val="22"/>
              </w:rPr>
              <w:t>Må jeg ryge når jeg er til et møde ude i byen eller transporterer mig mellem to borgere eller arbejdspladser?</w:t>
            </w:r>
          </w:p>
        </w:tc>
        <w:tc>
          <w:tcPr>
            <w:tcW w:w="4719" w:type="dxa"/>
          </w:tcPr>
          <w:p w:rsidR="00830FE3" w:rsidRPr="00F519BF" w:rsidRDefault="00760713" w:rsidP="00051D5D">
            <w:pPr>
              <w:rPr>
                <w:sz w:val="22"/>
                <w:szCs w:val="22"/>
              </w:rPr>
            </w:pPr>
            <w:r w:rsidRPr="00F519BF">
              <w:rPr>
                <w:sz w:val="22"/>
                <w:szCs w:val="22"/>
              </w:rPr>
              <w:t xml:space="preserve">Det er ikke tilladt at ryge i arbejdstiden. Dette gælder i hele arbejdstiden også til møder uden for arbejdspladsen eller under transport. Det samme gælder til kurser eller konferencer, som foregår i arbejdstiden.  </w:t>
            </w:r>
          </w:p>
        </w:tc>
      </w:tr>
      <w:tr w:rsidR="00760713" w:rsidTr="00830FE3">
        <w:tc>
          <w:tcPr>
            <w:tcW w:w="4719" w:type="dxa"/>
          </w:tcPr>
          <w:p w:rsidR="00760713" w:rsidRPr="00F519BF" w:rsidRDefault="00760713" w:rsidP="00051D5D">
            <w:pPr>
              <w:rPr>
                <w:sz w:val="22"/>
                <w:szCs w:val="22"/>
              </w:rPr>
            </w:pPr>
            <w:r w:rsidRPr="00F519BF">
              <w:rPr>
                <w:sz w:val="22"/>
                <w:szCs w:val="22"/>
              </w:rPr>
              <w:t>Må jeg ryge til et socialt arrangement eller en personalefest uden for normal arbejdstid?</w:t>
            </w:r>
          </w:p>
        </w:tc>
        <w:tc>
          <w:tcPr>
            <w:tcW w:w="4719" w:type="dxa"/>
          </w:tcPr>
          <w:p w:rsidR="00760713" w:rsidRPr="00F519BF" w:rsidRDefault="00760713" w:rsidP="00760713">
            <w:pPr>
              <w:spacing w:after="160" w:line="259" w:lineRule="auto"/>
              <w:rPr>
                <w:sz w:val="22"/>
                <w:szCs w:val="22"/>
              </w:rPr>
            </w:pPr>
            <w:r w:rsidRPr="00F519BF">
              <w:rPr>
                <w:sz w:val="22"/>
                <w:szCs w:val="22"/>
              </w:rPr>
              <w:t xml:space="preserve">Ved sociale arrangementer og personalefester, der afholdes uden for normal arbejdstid kan </w:t>
            </w:r>
            <w:r w:rsidR="00DE5371">
              <w:rPr>
                <w:sz w:val="22"/>
                <w:szCs w:val="22"/>
              </w:rPr>
              <w:t>de ansatte</w:t>
            </w:r>
            <w:r w:rsidRPr="00F519BF">
              <w:rPr>
                <w:sz w:val="22"/>
                <w:szCs w:val="22"/>
              </w:rPr>
              <w:t xml:space="preserve"> ryge uden for matriklen eller på steder angivet af ledelsen. Der kan aldrig ryges indenfor i kommunens bygninger.</w:t>
            </w:r>
          </w:p>
          <w:p w:rsidR="00760713" w:rsidRPr="00F519BF" w:rsidRDefault="00760713" w:rsidP="00051D5D">
            <w:pPr>
              <w:rPr>
                <w:sz w:val="22"/>
                <w:szCs w:val="22"/>
              </w:rPr>
            </w:pPr>
          </w:p>
        </w:tc>
      </w:tr>
      <w:tr w:rsidR="00760713" w:rsidTr="00830FE3">
        <w:tc>
          <w:tcPr>
            <w:tcW w:w="4719" w:type="dxa"/>
          </w:tcPr>
          <w:p w:rsidR="00760713" w:rsidRPr="00F519BF" w:rsidRDefault="00760713" w:rsidP="00051D5D">
            <w:pPr>
              <w:rPr>
                <w:sz w:val="22"/>
                <w:szCs w:val="22"/>
              </w:rPr>
            </w:pPr>
            <w:r w:rsidRPr="00F519BF">
              <w:rPr>
                <w:sz w:val="22"/>
                <w:szCs w:val="22"/>
              </w:rPr>
              <w:t>Må jeg ryge når jeg er på kursusophold med overnatning?</w:t>
            </w:r>
          </w:p>
        </w:tc>
        <w:tc>
          <w:tcPr>
            <w:tcW w:w="4719" w:type="dxa"/>
          </w:tcPr>
          <w:p w:rsidR="00760713" w:rsidRPr="00F519BF" w:rsidRDefault="00760713" w:rsidP="000C4B1A">
            <w:pPr>
              <w:spacing w:after="160" w:line="259" w:lineRule="auto"/>
              <w:rPr>
                <w:sz w:val="22"/>
                <w:szCs w:val="22"/>
              </w:rPr>
            </w:pPr>
            <w:r w:rsidRPr="00F519BF">
              <w:rPr>
                <w:sz w:val="22"/>
                <w:szCs w:val="22"/>
              </w:rPr>
              <w:t xml:space="preserve">Ved kursusophold med overnatning, personaledage udover normal arbejdstid  mv. kan </w:t>
            </w:r>
            <w:r w:rsidR="00DE5371">
              <w:rPr>
                <w:sz w:val="22"/>
                <w:szCs w:val="22"/>
              </w:rPr>
              <w:t>de ansatte</w:t>
            </w:r>
            <w:r w:rsidRPr="00F519BF">
              <w:rPr>
                <w:sz w:val="22"/>
                <w:szCs w:val="22"/>
              </w:rPr>
              <w:t xml:space="preserve"> ryge forudsat de ikke modtager løn </w:t>
            </w:r>
            <w:r w:rsidR="000C4B1A">
              <w:rPr>
                <w:sz w:val="22"/>
                <w:szCs w:val="22"/>
              </w:rPr>
              <w:t>i</w:t>
            </w:r>
            <w:r w:rsidRPr="00F519BF">
              <w:rPr>
                <w:sz w:val="22"/>
                <w:szCs w:val="22"/>
              </w:rPr>
              <w:t xml:space="preserve"> det tidsrum der ryges, at rygning sker i privat tøj og aldrig iført ID eller andet, der kan henvise til Nyborg Kommune, </w:t>
            </w:r>
            <w:r w:rsidR="002C56B6" w:rsidRPr="00F519BF">
              <w:rPr>
                <w:sz w:val="22"/>
                <w:szCs w:val="22"/>
              </w:rPr>
              <w:t xml:space="preserve">og </w:t>
            </w:r>
            <w:r w:rsidRPr="00F519BF">
              <w:rPr>
                <w:sz w:val="22"/>
                <w:szCs w:val="22"/>
              </w:rPr>
              <w:t>at rygning sker uden for Nyborg K</w:t>
            </w:r>
            <w:r w:rsidR="002C56B6" w:rsidRPr="00F519BF">
              <w:rPr>
                <w:sz w:val="22"/>
                <w:szCs w:val="22"/>
              </w:rPr>
              <w:t>o</w:t>
            </w:r>
            <w:r w:rsidRPr="00F519BF">
              <w:rPr>
                <w:sz w:val="22"/>
                <w:szCs w:val="22"/>
              </w:rPr>
              <w:t xml:space="preserve">mmunes matrikler. </w:t>
            </w:r>
          </w:p>
        </w:tc>
      </w:tr>
      <w:tr w:rsidR="00760713" w:rsidTr="00830FE3">
        <w:tc>
          <w:tcPr>
            <w:tcW w:w="4719" w:type="dxa"/>
          </w:tcPr>
          <w:p w:rsidR="00760713" w:rsidRPr="00F519BF" w:rsidRDefault="002C56B6" w:rsidP="00051D5D">
            <w:pPr>
              <w:rPr>
                <w:sz w:val="22"/>
                <w:szCs w:val="22"/>
              </w:rPr>
            </w:pPr>
            <w:r w:rsidRPr="00F519BF">
              <w:rPr>
                <w:sz w:val="22"/>
                <w:szCs w:val="22"/>
              </w:rPr>
              <w:t>Må jeg ryge når jeg er på lejrskole, koloni eller lignende?</w:t>
            </w:r>
          </w:p>
        </w:tc>
        <w:tc>
          <w:tcPr>
            <w:tcW w:w="4719" w:type="dxa"/>
          </w:tcPr>
          <w:p w:rsidR="002C56B6" w:rsidRPr="00F519BF" w:rsidRDefault="002C56B6" w:rsidP="002C56B6">
            <w:pPr>
              <w:spacing w:after="160" w:line="259" w:lineRule="auto"/>
              <w:rPr>
                <w:sz w:val="22"/>
                <w:szCs w:val="22"/>
              </w:rPr>
            </w:pPr>
            <w:r w:rsidRPr="00F519BF">
              <w:rPr>
                <w:sz w:val="22"/>
                <w:szCs w:val="22"/>
              </w:rPr>
              <w:t xml:space="preserve">På lejrskoler, kolonier eller lignende kan </w:t>
            </w:r>
            <w:r w:rsidR="00DE5371">
              <w:rPr>
                <w:sz w:val="22"/>
                <w:szCs w:val="22"/>
              </w:rPr>
              <w:t>de ansatte</w:t>
            </w:r>
            <w:r w:rsidRPr="00F519BF">
              <w:rPr>
                <w:sz w:val="22"/>
                <w:szCs w:val="22"/>
              </w:rPr>
              <w:t xml:space="preserve"> ryge efter aftale med ledelsen i det tidsrum </w:t>
            </w:r>
            <w:r w:rsidR="00DE5371">
              <w:rPr>
                <w:sz w:val="22"/>
                <w:szCs w:val="22"/>
              </w:rPr>
              <w:t>den ansatte</w:t>
            </w:r>
            <w:r w:rsidRPr="00F519BF">
              <w:rPr>
                <w:sz w:val="22"/>
                <w:szCs w:val="22"/>
              </w:rPr>
              <w:t xml:space="preserve"> ikke er ansvarlig for børn. Dette forudsætter, at </w:t>
            </w:r>
            <w:r w:rsidR="00DE5371">
              <w:rPr>
                <w:sz w:val="22"/>
                <w:szCs w:val="22"/>
              </w:rPr>
              <w:t>den ansatte</w:t>
            </w:r>
            <w:r w:rsidRPr="00F519BF">
              <w:rPr>
                <w:sz w:val="22"/>
                <w:szCs w:val="22"/>
              </w:rPr>
              <w:t xml:space="preserve"> ikke modtager løn for det tidsrum der ryges, at rygning sker i privat tøj og aldrig iført ID eller andet, der kan henvise til Nyborg Kommune, at rygning sker uden for Nyborg Kommunes matrikler og at rygning ikke overværes af børnene eller borgerne, som </w:t>
            </w:r>
            <w:r w:rsidR="00DE5371">
              <w:rPr>
                <w:sz w:val="22"/>
                <w:szCs w:val="22"/>
              </w:rPr>
              <w:t>den ansatte</w:t>
            </w:r>
            <w:r w:rsidRPr="00F519BF">
              <w:rPr>
                <w:sz w:val="22"/>
                <w:szCs w:val="22"/>
              </w:rPr>
              <w:t xml:space="preserve"> er ansvarlig for. </w:t>
            </w:r>
          </w:p>
          <w:p w:rsidR="00760713" w:rsidRPr="00F519BF" w:rsidRDefault="00760713" w:rsidP="00051D5D">
            <w:pPr>
              <w:rPr>
                <w:sz w:val="22"/>
                <w:szCs w:val="22"/>
              </w:rPr>
            </w:pPr>
          </w:p>
        </w:tc>
      </w:tr>
      <w:tr w:rsidR="002C56B6" w:rsidTr="00830FE3">
        <w:tc>
          <w:tcPr>
            <w:tcW w:w="4719" w:type="dxa"/>
          </w:tcPr>
          <w:p w:rsidR="002C56B6" w:rsidRPr="00F519BF" w:rsidRDefault="002C56B6" w:rsidP="002C56B6">
            <w:pPr>
              <w:rPr>
                <w:sz w:val="22"/>
                <w:szCs w:val="22"/>
              </w:rPr>
            </w:pPr>
            <w:r w:rsidRPr="00F519BF">
              <w:rPr>
                <w:sz w:val="22"/>
                <w:szCs w:val="22"/>
              </w:rPr>
              <w:t>Må jeg ryge når jeg har overarbejde eller lang arbejdsdag (eksempelvis snetjeneste)?</w:t>
            </w:r>
          </w:p>
        </w:tc>
        <w:tc>
          <w:tcPr>
            <w:tcW w:w="4719" w:type="dxa"/>
          </w:tcPr>
          <w:p w:rsidR="002C56B6" w:rsidRPr="00F519BF" w:rsidRDefault="002C56B6" w:rsidP="00DE5371">
            <w:pPr>
              <w:rPr>
                <w:sz w:val="22"/>
                <w:szCs w:val="22"/>
              </w:rPr>
            </w:pPr>
            <w:r w:rsidRPr="00F519BF">
              <w:rPr>
                <w:sz w:val="22"/>
                <w:szCs w:val="22"/>
              </w:rPr>
              <w:t xml:space="preserve">Alle </w:t>
            </w:r>
            <w:r w:rsidR="00DE5371">
              <w:rPr>
                <w:sz w:val="22"/>
                <w:szCs w:val="22"/>
              </w:rPr>
              <w:t>ansatte</w:t>
            </w:r>
            <w:r w:rsidRPr="00F519BF">
              <w:rPr>
                <w:sz w:val="22"/>
                <w:szCs w:val="22"/>
              </w:rPr>
              <w:t xml:space="preserve"> er omfattet af røgfri arbejdstid og der må ikke ryges i det tidsrum </w:t>
            </w:r>
            <w:r w:rsidR="00DE5371">
              <w:rPr>
                <w:sz w:val="22"/>
                <w:szCs w:val="22"/>
              </w:rPr>
              <w:t>den ansatte</w:t>
            </w:r>
            <w:r w:rsidRPr="00F519BF">
              <w:rPr>
                <w:sz w:val="22"/>
                <w:szCs w:val="22"/>
              </w:rPr>
              <w:t xml:space="preserve"> er på arbejde og modtager løn uanset længden af vagten. Hvis </w:t>
            </w:r>
            <w:r w:rsidR="00DE5371">
              <w:rPr>
                <w:sz w:val="22"/>
                <w:szCs w:val="22"/>
              </w:rPr>
              <w:t>den ansatte</w:t>
            </w:r>
            <w:r w:rsidRPr="00F519BF">
              <w:rPr>
                <w:sz w:val="22"/>
                <w:szCs w:val="22"/>
              </w:rPr>
              <w:t xml:space="preserve"> har selvbetalte pauser henvises dog til reglerne herom. </w:t>
            </w:r>
          </w:p>
        </w:tc>
      </w:tr>
      <w:tr w:rsidR="002C56B6" w:rsidTr="00830FE3">
        <w:tc>
          <w:tcPr>
            <w:tcW w:w="4719" w:type="dxa"/>
          </w:tcPr>
          <w:p w:rsidR="002C56B6" w:rsidRPr="00F519BF" w:rsidRDefault="002C56B6" w:rsidP="00051D5D">
            <w:pPr>
              <w:rPr>
                <w:sz w:val="22"/>
                <w:szCs w:val="22"/>
              </w:rPr>
            </w:pPr>
            <w:r w:rsidRPr="00F519BF">
              <w:rPr>
                <w:sz w:val="22"/>
                <w:szCs w:val="22"/>
              </w:rPr>
              <w:lastRenderedPageBreak/>
              <w:t>Må jeg ryge, hvis jeg har en hjemmearbejdsdag?</w:t>
            </w:r>
          </w:p>
        </w:tc>
        <w:tc>
          <w:tcPr>
            <w:tcW w:w="4719" w:type="dxa"/>
          </w:tcPr>
          <w:p w:rsidR="002C56B6" w:rsidRPr="00F519BF" w:rsidRDefault="002C56B6" w:rsidP="002C56B6">
            <w:pPr>
              <w:rPr>
                <w:sz w:val="22"/>
                <w:szCs w:val="22"/>
              </w:rPr>
            </w:pPr>
            <w:r w:rsidRPr="00F519BF">
              <w:rPr>
                <w:sz w:val="22"/>
                <w:szCs w:val="22"/>
              </w:rPr>
              <w:t xml:space="preserve">Der er tillid til at alle ansatte overholder rygereglerne og der er i øvrigt ingen intentioner om at følge op på rygereglerne i ansattes eget hjem. Der må ikke ryges i nærheden af udstyr eller andet materiale tilhørende Nyborg Kommune. </w:t>
            </w:r>
          </w:p>
        </w:tc>
      </w:tr>
    </w:tbl>
    <w:p w:rsidR="00051D5D" w:rsidRDefault="00051D5D" w:rsidP="00051D5D">
      <w:pPr>
        <w:pStyle w:val="Listeafsnit"/>
      </w:pPr>
    </w:p>
    <w:p w:rsidR="00051D5D" w:rsidRDefault="00051D5D" w:rsidP="00051D5D"/>
    <w:p w:rsidR="00051D5D" w:rsidRDefault="00051D5D" w:rsidP="00051D5D"/>
    <w:p w:rsidR="00051D5D" w:rsidRDefault="00051D5D" w:rsidP="00051D5D"/>
    <w:p w:rsidR="00051D5D" w:rsidRDefault="00051D5D" w:rsidP="00051D5D"/>
    <w:p w:rsidR="00802EAC" w:rsidRPr="00064B12" w:rsidRDefault="00802EAC" w:rsidP="00051D5D">
      <w:pPr>
        <w:rPr>
          <w:sz w:val="22"/>
          <w:szCs w:val="22"/>
        </w:rPr>
      </w:pPr>
    </w:p>
    <w:sectPr w:rsidR="00802EAC" w:rsidRPr="00064B12" w:rsidSect="002273CF">
      <w:footerReference w:type="default" r:id="rId10"/>
      <w:pgSz w:w="11906" w:h="16838" w:code="9"/>
      <w:pgMar w:top="2268" w:right="1304" w:bottom="680"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DDE" w:rsidRDefault="009C6DDE" w:rsidP="00802EAC">
      <w:r>
        <w:separator/>
      </w:r>
    </w:p>
  </w:endnote>
  <w:endnote w:type="continuationSeparator" w:id="0">
    <w:p w:rsidR="009C6DDE" w:rsidRDefault="009C6DDE" w:rsidP="008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0973"/>
      <w:docPartObj>
        <w:docPartGallery w:val="Page Numbers (Bottom of Page)"/>
        <w:docPartUnique/>
      </w:docPartObj>
    </w:sdtPr>
    <w:sdtEndPr/>
    <w:sdtContent>
      <w:p w:rsidR="009C6DDE" w:rsidRDefault="001A6BB2">
        <w:pPr>
          <w:pStyle w:val="Sidefod"/>
          <w:jc w:val="center"/>
        </w:pPr>
        <w:r>
          <w:fldChar w:fldCharType="begin"/>
        </w:r>
        <w:r>
          <w:instrText xml:space="preserve"> PAGE   \* MERGEFORMAT </w:instrText>
        </w:r>
        <w:r>
          <w:fldChar w:fldCharType="separate"/>
        </w:r>
        <w:r w:rsidR="008B0F73">
          <w:rPr>
            <w:noProof/>
          </w:rPr>
          <w:t>5</w:t>
        </w:r>
        <w:r>
          <w:rPr>
            <w:noProof/>
          </w:rPr>
          <w:fldChar w:fldCharType="end"/>
        </w:r>
      </w:p>
    </w:sdtContent>
  </w:sdt>
  <w:p w:rsidR="009C6DDE" w:rsidRDefault="009C6DD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DDE" w:rsidRDefault="009C6DDE" w:rsidP="00802EAC">
      <w:r>
        <w:separator/>
      </w:r>
    </w:p>
  </w:footnote>
  <w:footnote w:type="continuationSeparator" w:id="0">
    <w:p w:rsidR="009C6DDE" w:rsidRDefault="009C6DDE" w:rsidP="00802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819"/>
    <w:multiLevelType w:val="hybridMultilevel"/>
    <w:tmpl w:val="88A22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D31E9E"/>
    <w:multiLevelType w:val="hybridMultilevel"/>
    <w:tmpl w:val="86DAC4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158277F"/>
    <w:multiLevelType w:val="hybridMultilevel"/>
    <w:tmpl w:val="C194E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86"/>
    <w:rsid w:val="000166BC"/>
    <w:rsid w:val="00033BC9"/>
    <w:rsid w:val="00042BF0"/>
    <w:rsid w:val="00051D5D"/>
    <w:rsid w:val="00064B12"/>
    <w:rsid w:val="00083390"/>
    <w:rsid w:val="00092527"/>
    <w:rsid w:val="000B33E3"/>
    <w:rsid w:val="000C3DD5"/>
    <w:rsid w:val="000C4B1A"/>
    <w:rsid w:val="000F289E"/>
    <w:rsid w:val="00127851"/>
    <w:rsid w:val="00130A5C"/>
    <w:rsid w:val="00131085"/>
    <w:rsid w:val="00145E06"/>
    <w:rsid w:val="00151D03"/>
    <w:rsid w:val="00157824"/>
    <w:rsid w:val="00161121"/>
    <w:rsid w:val="00166DE1"/>
    <w:rsid w:val="0017301A"/>
    <w:rsid w:val="001A6ACE"/>
    <w:rsid w:val="001A6BB2"/>
    <w:rsid w:val="002220DA"/>
    <w:rsid w:val="002273CF"/>
    <w:rsid w:val="00232C24"/>
    <w:rsid w:val="00274982"/>
    <w:rsid w:val="002A0D03"/>
    <w:rsid w:val="002B7040"/>
    <w:rsid w:val="002B7CCD"/>
    <w:rsid w:val="002C56B6"/>
    <w:rsid w:val="002E165F"/>
    <w:rsid w:val="002F692C"/>
    <w:rsid w:val="00313DA4"/>
    <w:rsid w:val="00314379"/>
    <w:rsid w:val="0037797A"/>
    <w:rsid w:val="003B1A0D"/>
    <w:rsid w:val="003E4CE3"/>
    <w:rsid w:val="003E7F2A"/>
    <w:rsid w:val="003F22C3"/>
    <w:rsid w:val="004256AE"/>
    <w:rsid w:val="00474115"/>
    <w:rsid w:val="00491772"/>
    <w:rsid w:val="004D06D8"/>
    <w:rsid w:val="004E3172"/>
    <w:rsid w:val="00505F6B"/>
    <w:rsid w:val="0050667B"/>
    <w:rsid w:val="00536886"/>
    <w:rsid w:val="00585E35"/>
    <w:rsid w:val="00593604"/>
    <w:rsid w:val="00597398"/>
    <w:rsid w:val="005A02FC"/>
    <w:rsid w:val="005A3CED"/>
    <w:rsid w:val="005B0B72"/>
    <w:rsid w:val="005C0C88"/>
    <w:rsid w:val="006010EC"/>
    <w:rsid w:val="00610286"/>
    <w:rsid w:val="00627DD2"/>
    <w:rsid w:val="0063288E"/>
    <w:rsid w:val="006740A2"/>
    <w:rsid w:val="006A0F01"/>
    <w:rsid w:val="006A43B7"/>
    <w:rsid w:val="006F5489"/>
    <w:rsid w:val="00706501"/>
    <w:rsid w:val="007075CE"/>
    <w:rsid w:val="007168CC"/>
    <w:rsid w:val="00723EAB"/>
    <w:rsid w:val="00733620"/>
    <w:rsid w:val="00760713"/>
    <w:rsid w:val="0078528E"/>
    <w:rsid w:val="00791A30"/>
    <w:rsid w:val="007A1CA5"/>
    <w:rsid w:val="007C5208"/>
    <w:rsid w:val="007D49A5"/>
    <w:rsid w:val="007D79B9"/>
    <w:rsid w:val="007E05B9"/>
    <w:rsid w:val="007F08DB"/>
    <w:rsid w:val="007F269E"/>
    <w:rsid w:val="007F2C72"/>
    <w:rsid w:val="008024EE"/>
    <w:rsid w:val="00802EAC"/>
    <w:rsid w:val="00812D39"/>
    <w:rsid w:val="00830FE3"/>
    <w:rsid w:val="00844048"/>
    <w:rsid w:val="00856B7D"/>
    <w:rsid w:val="008B00DD"/>
    <w:rsid w:val="008B0F73"/>
    <w:rsid w:val="008E1884"/>
    <w:rsid w:val="008F116B"/>
    <w:rsid w:val="0092177D"/>
    <w:rsid w:val="00962AFE"/>
    <w:rsid w:val="00973BF2"/>
    <w:rsid w:val="009773FE"/>
    <w:rsid w:val="00991069"/>
    <w:rsid w:val="009964D1"/>
    <w:rsid w:val="009A2C94"/>
    <w:rsid w:val="009A7C06"/>
    <w:rsid w:val="009B2554"/>
    <w:rsid w:val="009C6DDE"/>
    <w:rsid w:val="009D16D4"/>
    <w:rsid w:val="009D45E5"/>
    <w:rsid w:val="009E552B"/>
    <w:rsid w:val="009E76AD"/>
    <w:rsid w:val="00A15412"/>
    <w:rsid w:val="00A338AC"/>
    <w:rsid w:val="00A33B94"/>
    <w:rsid w:val="00A35CE9"/>
    <w:rsid w:val="00A404D7"/>
    <w:rsid w:val="00A570D4"/>
    <w:rsid w:val="00A61A4A"/>
    <w:rsid w:val="00A7718E"/>
    <w:rsid w:val="00AA27BE"/>
    <w:rsid w:val="00AF4AB2"/>
    <w:rsid w:val="00B3138B"/>
    <w:rsid w:val="00B65356"/>
    <w:rsid w:val="00B83ADD"/>
    <w:rsid w:val="00B86585"/>
    <w:rsid w:val="00B90F33"/>
    <w:rsid w:val="00BB1E35"/>
    <w:rsid w:val="00BE6C26"/>
    <w:rsid w:val="00BF6C15"/>
    <w:rsid w:val="00BF792A"/>
    <w:rsid w:val="00C1307F"/>
    <w:rsid w:val="00C222F9"/>
    <w:rsid w:val="00C37E5E"/>
    <w:rsid w:val="00C46C2C"/>
    <w:rsid w:val="00C822F2"/>
    <w:rsid w:val="00CB2D66"/>
    <w:rsid w:val="00CD3BA3"/>
    <w:rsid w:val="00CD455A"/>
    <w:rsid w:val="00CD5D38"/>
    <w:rsid w:val="00CD64AC"/>
    <w:rsid w:val="00CE4C10"/>
    <w:rsid w:val="00D05B2C"/>
    <w:rsid w:val="00D15DF0"/>
    <w:rsid w:val="00D54EA9"/>
    <w:rsid w:val="00D5699D"/>
    <w:rsid w:val="00D75D87"/>
    <w:rsid w:val="00D838F7"/>
    <w:rsid w:val="00DA5A09"/>
    <w:rsid w:val="00DC02CA"/>
    <w:rsid w:val="00DE5371"/>
    <w:rsid w:val="00E07523"/>
    <w:rsid w:val="00E137FE"/>
    <w:rsid w:val="00E26D41"/>
    <w:rsid w:val="00E45EE1"/>
    <w:rsid w:val="00E475E2"/>
    <w:rsid w:val="00E83348"/>
    <w:rsid w:val="00EA45E5"/>
    <w:rsid w:val="00EA7DD7"/>
    <w:rsid w:val="00EB0600"/>
    <w:rsid w:val="00EB5133"/>
    <w:rsid w:val="00ED3631"/>
    <w:rsid w:val="00EE0AE7"/>
    <w:rsid w:val="00EE7B45"/>
    <w:rsid w:val="00F30CE7"/>
    <w:rsid w:val="00F519BF"/>
    <w:rsid w:val="00F74FA9"/>
    <w:rsid w:val="00F76FD9"/>
    <w:rsid w:val="00F81037"/>
    <w:rsid w:val="00FA424E"/>
    <w:rsid w:val="00FC1FB6"/>
    <w:rsid w:val="00FD7414"/>
    <w:rsid w:val="00FF5588"/>
    <w:rsid w:val="00FF56FB"/>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20119827-9E0C-4033-A646-E764D361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E9"/>
    <w:rPr>
      <w:rFonts w:ascii="Arial" w:hAnsi="Arial"/>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7F269E"/>
    <w:rPr>
      <w:color w:val="0000FF"/>
      <w:u w:val="single"/>
    </w:rPr>
  </w:style>
  <w:style w:type="table" w:styleId="Tabel-Gitter">
    <w:name w:val="Table Grid"/>
    <w:basedOn w:val="Tabel-Normal"/>
    <w:rsid w:val="00E2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802EAC"/>
    <w:pPr>
      <w:tabs>
        <w:tab w:val="center" w:pos="4819"/>
        <w:tab w:val="right" w:pos="9638"/>
      </w:tabs>
    </w:pPr>
  </w:style>
  <w:style w:type="character" w:customStyle="1" w:styleId="SidehovedTegn">
    <w:name w:val="Sidehoved Tegn"/>
    <w:basedOn w:val="Standardskrifttypeiafsnit"/>
    <w:link w:val="Sidehoved"/>
    <w:rsid w:val="00802EAC"/>
    <w:rPr>
      <w:rFonts w:ascii="Arial" w:hAnsi="Arial"/>
      <w:sz w:val="24"/>
      <w:szCs w:val="24"/>
    </w:rPr>
  </w:style>
  <w:style w:type="paragraph" w:styleId="Sidefod">
    <w:name w:val="footer"/>
    <w:basedOn w:val="Normal"/>
    <w:link w:val="SidefodTegn"/>
    <w:uiPriority w:val="99"/>
    <w:rsid w:val="00802EAC"/>
    <w:pPr>
      <w:tabs>
        <w:tab w:val="center" w:pos="4819"/>
        <w:tab w:val="right" w:pos="9638"/>
      </w:tabs>
    </w:pPr>
  </w:style>
  <w:style w:type="character" w:customStyle="1" w:styleId="SidefodTegn">
    <w:name w:val="Sidefod Tegn"/>
    <w:basedOn w:val="Standardskrifttypeiafsnit"/>
    <w:link w:val="Sidefod"/>
    <w:uiPriority w:val="99"/>
    <w:rsid w:val="00802EAC"/>
    <w:rPr>
      <w:rFonts w:ascii="Arial" w:hAnsi="Arial"/>
      <w:sz w:val="24"/>
      <w:szCs w:val="24"/>
    </w:rPr>
  </w:style>
  <w:style w:type="paragraph" w:styleId="Listeafsnit">
    <w:name w:val="List Paragraph"/>
    <w:basedOn w:val="Normal"/>
    <w:uiPriority w:val="34"/>
    <w:qFormat/>
    <w:rsid w:val="00C46C2C"/>
    <w:pPr>
      <w:ind w:left="720"/>
      <w:contextualSpacing/>
    </w:pPr>
  </w:style>
  <w:style w:type="paragraph" w:styleId="Markeringsbobletekst">
    <w:name w:val="Balloon Text"/>
    <w:basedOn w:val="Normal"/>
    <w:link w:val="MarkeringsbobletekstTegn"/>
    <w:rsid w:val="007F2C72"/>
    <w:rPr>
      <w:rFonts w:ascii="Tahoma" w:hAnsi="Tahoma" w:cs="Tahoma"/>
      <w:sz w:val="16"/>
      <w:szCs w:val="16"/>
    </w:rPr>
  </w:style>
  <w:style w:type="character" w:customStyle="1" w:styleId="MarkeringsbobletekstTegn">
    <w:name w:val="Markeringsbobletekst Tegn"/>
    <w:basedOn w:val="Standardskrifttypeiafsnit"/>
    <w:link w:val="Markeringsbobletekst"/>
    <w:rsid w:val="007F2C72"/>
    <w:rPr>
      <w:rFonts w:ascii="Tahoma" w:hAnsi="Tahoma" w:cs="Tahoma"/>
      <w:sz w:val="16"/>
      <w:szCs w:val="16"/>
    </w:rPr>
  </w:style>
  <w:style w:type="character" w:styleId="Pladsholdertekst">
    <w:name w:val="Placeholder Text"/>
    <w:basedOn w:val="Standardskrifttypeiafsnit"/>
    <w:uiPriority w:val="99"/>
    <w:semiHidden/>
    <w:rsid w:val="000F289E"/>
    <w:rPr>
      <w:color w:val="808080"/>
    </w:rPr>
  </w:style>
  <w:style w:type="character" w:styleId="Fremhv">
    <w:name w:val="Emphasis"/>
    <w:basedOn w:val="Standardskrifttypeiafsnit"/>
    <w:qFormat/>
    <w:rsid w:val="001A6BB2"/>
    <w:rPr>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kkerepost@nyborg.dk" TargetMode="External"/><Relationship Id="rId3" Type="http://schemas.openxmlformats.org/officeDocument/2006/relationships/settings" Target="settings.xml"/><Relationship Id="rId7" Type="http://schemas.openxmlformats.org/officeDocument/2006/relationships/hyperlink" Target="mailto:sikkerepost@nyborg.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9EF7E7B8</Template>
  <TotalTime>1</TotalTime>
  <Pages>5</Pages>
  <Words>1188</Words>
  <Characters>7252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AcadreRecipientName</vt:lpstr>
    </vt:vector>
  </TitlesOfParts>
  <Company>Nyborg kommune</Company>
  <LinksUpToDate>false</LinksUpToDate>
  <CharactersWithSpaces>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AcadreRecipientName</dc:title>
  <dc:subject/>
  <dc:creator>lka</dc:creator>
  <cp:keywords/>
  <dc:description/>
  <cp:lastModifiedBy>Helle Sonne Hansen</cp:lastModifiedBy>
  <cp:revision>2</cp:revision>
  <dcterms:created xsi:type="dcterms:W3CDTF">2022-06-30T12:21:00Z</dcterms:created>
  <dcterms:modified xsi:type="dcterms:W3CDTF">2022-06-30T12:21:00Z</dcterms:modified>
</cp:coreProperties>
</file>